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93" w:rsidRDefault="00693C4D">
      <w:pPr>
        <w:jc w:val="center"/>
        <w:rPr>
          <w:b/>
          <w:bCs/>
          <w:sz w:val="30"/>
          <w:szCs w:val="30"/>
        </w:rPr>
      </w:pPr>
      <w:r>
        <w:rPr>
          <w:rFonts w:hint="eastAsia"/>
          <w:b/>
          <w:bCs/>
          <w:sz w:val="30"/>
          <w:szCs w:val="30"/>
        </w:rPr>
        <w:t>衢州学院教师教学发展培训项目预告（九十）</w:t>
      </w:r>
    </w:p>
    <w:p w:rsidR="00350893" w:rsidRDefault="00350893">
      <w:pPr>
        <w:jc w:val="center"/>
        <w:rPr>
          <w:b/>
          <w:bCs/>
          <w:color w:val="124164"/>
        </w:rPr>
      </w:pPr>
    </w:p>
    <w:tbl>
      <w:tblPr>
        <w:tblW w:w="8522" w:type="dxa"/>
        <w:tblCellSpacing w:w="0" w:type="dxa"/>
        <w:tblInd w:w="263" w:type="dxa"/>
        <w:tblLayout w:type="fixed"/>
        <w:tblCellMar>
          <w:left w:w="0" w:type="dxa"/>
          <w:right w:w="0" w:type="dxa"/>
        </w:tblCellMar>
        <w:tblLook w:val="04A0" w:firstRow="1" w:lastRow="0" w:firstColumn="1" w:lastColumn="0" w:noHBand="0" w:noVBand="1"/>
      </w:tblPr>
      <w:tblGrid>
        <w:gridCol w:w="1384"/>
        <w:gridCol w:w="2864"/>
        <w:gridCol w:w="1260"/>
        <w:gridCol w:w="979"/>
        <w:gridCol w:w="1391"/>
        <w:gridCol w:w="644"/>
      </w:tblGrid>
      <w:tr w:rsidR="00350893">
        <w:trPr>
          <w:trHeight w:val="689"/>
          <w:tblCellSpacing w:w="0" w:type="dxa"/>
        </w:trPr>
        <w:tc>
          <w:tcPr>
            <w:tcW w:w="138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主题</w:t>
            </w:r>
          </w:p>
        </w:tc>
        <w:tc>
          <w:tcPr>
            <w:tcW w:w="2864"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693C4D">
            <w:pPr>
              <w:shd w:val="solid" w:color="FFFFFF" w:fill="auto"/>
              <w:autoSpaceDN w:val="0"/>
              <w:rPr>
                <w:rFonts w:ascii="宋体"/>
                <w:color w:val="000000"/>
                <w:sz w:val="24"/>
                <w:shd w:val="clear" w:color="auto" w:fill="FFFFFF"/>
              </w:rPr>
            </w:pPr>
            <w:r w:rsidRPr="00693C4D">
              <w:rPr>
                <w:rFonts w:ascii="宋体" w:hint="eastAsia"/>
                <w:color w:val="000000"/>
                <w:sz w:val="24"/>
                <w:shd w:val="clear" w:color="auto" w:fill="FFFFFF"/>
              </w:rPr>
              <w:t>教学方式变革背景下的课堂观察</w:t>
            </w:r>
          </w:p>
        </w:tc>
        <w:tc>
          <w:tcPr>
            <w:tcW w:w="1260"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主办单位</w:t>
            </w:r>
          </w:p>
        </w:tc>
        <w:tc>
          <w:tcPr>
            <w:tcW w:w="3014" w:type="dxa"/>
            <w:gridSpan w:val="3"/>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教师教育学院</w:t>
            </w:r>
          </w:p>
          <w:p w:rsidR="0034491D" w:rsidRDefault="0034491D">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教师教学发展中心</w:t>
            </w:r>
          </w:p>
        </w:tc>
      </w:tr>
      <w:tr w:rsidR="00350893">
        <w:trPr>
          <w:trHeight w:val="682"/>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活动形式</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讲座</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面向人员</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D461B">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教师教育学院</w:t>
            </w:r>
            <w:r w:rsidR="00693C4D">
              <w:rPr>
                <w:rFonts w:ascii="宋体" w:hint="eastAsia"/>
                <w:color w:val="000000"/>
                <w:sz w:val="24"/>
                <w:shd w:val="clear" w:color="auto" w:fill="FFFFFF"/>
              </w:rPr>
              <w:t>教师、</w:t>
            </w:r>
            <w:r w:rsidR="001E484C">
              <w:rPr>
                <w:rFonts w:ascii="宋体"/>
                <w:color w:val="000000"/>
                <w:sz w:val="24"/>
                <w:shd w:val="clear" w:color="auto" w:fill="FFFFFF"/>
              </w:rPr>
              <w:t>12</w:t>
            </w:r>
            <w:r w:rsidR="001E484C">
              <w:rPr>
                <w:rFonts w:ascii="宋体" w:hint="eastAsia"/>
                <w:color w:val="000000"/>
                <w:sz w:val="24"/>
                <w:shd w:val="clear" w:color="auto" w:fill="FFFFFF"/>
              </w:rPr>
              <w:t>小教、12学前本科生</w:t>
            </w:r>
          </w:p>
        </w:tc>
      </w:tr>
      <w:tr w:rsidR="00350893">
        <w:trPr>
          <w:trHeight w:val="748"/>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活动时间</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rPr>
                <w:rFonts w:ascii="宋体"/>
                <w:color w:val="000000"/>
                <w:sz w:val="24"/>
                <w:shd w:val="clear" w:color="auto" w:fill="FFFFFF"/>
              </w:rPr>
            </w:pPr>
            <w:r>
              <w:rPr>
                <w:rFonts w:ascii="宋体"/>
                <w:color w:val="000000"/>
                <w:sz w:val="24"/>
                <w:shd w:val="clear" w:color="auto" w:fill="FFFFFF"/>
              </w:rPr>
              <w:t>2015</w:t>
            </w:r>
            <w:r>
              <w:rPr>
                <w:rFonts w:ascii="宋体" w:hint="eastAsia"/>
                <w:color w:val="000000"/>
                <w:sz w:val="24"/>
                <w:shd w:val="clear" w:color="auto" w:fill="FFFFFF"/>
              </w:rPr>
              <w:t>年</w:t>
            </w:r>
            <w:r>
              <w:rPr>
                <w:rFonts w:ascii="宋体"/>
                <w:color w:val="000000"/>
                <w:sz w:val="24"/>
                <w:shd w:val="clear" w:color="auto" w:fill="FFFFFF"/>
              </w:rPr>
              <w:t>9</w:t>
            </w:r>
            <w:r>
              <w:rPr>
                <w:rFonts w:ascii="宋体" w:hint="eastAsia"/>
                <w:color w:val="000000"/>
                <w:sz w:val="24"/>
                <w:shd w:val="clear" w:color="auto" w:fill="FFFFFF"/>
              </w:rPr>
              <w:t>月</w:t>
            </w:r>
            <w:r>
              <w:rPr>
                <w:rFonts w:ascii="宋体"/>
                <w:color w:val="000000"/>
                <w:sz w:val="24"/>
                <w:shd w:val="clear" w:color="auto" w:fill="FFFFFF"/>
              </w:rPr>
              <w:t>28</w:t>
            </w:r>
            <w:r>
              <w:rPr>
                <w:rFonts w:ascii="宋体" w:hint="eastAsia"/>
                <w:color w:val="000000"/>
                <w:sz w:val="24"/>
                <w:shd w:val="clear" w:color="auto" w:fill="FFFFFF"/>
              </w:rPr>
              <w:t>日</w:t>
            </w:r>
          </w:p>
          <w:p w:rsidR="00350893" w:rsidRDefault="001E484C">
            <w:pPr>
              <w:shd w:val="solid" w:color="FFFFFF" w:fill="auto"/>
              <w:autoSpaceDN w:val="0"/>
              <w:rPr>
                <w:rFonts w:ascii="宋体"/>
                <w:color w:val="000000"/>
                <w:sz w:val="24"/>
                <w:shd w:val="clear" w:color="auto" w:fill="FFFFFF"/>
              </w:rPr>
            </w:pPr>
            <w:r>
              <w:rPr>
                <w:rFonts w:ascii="宋体"/>
                <w:color w:val="000000"/>
                <w:sz w:val="24"/>
                <w:shd w:val="clear" w:color="auto" w:fill="FFFFFF"/>
              </w:rPr>
              <w:t>14:00-15:30</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活动地点</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阶梯</w:t>
            </w:r>
            <w:r>
              <w:rPr>
                <w:rFonts w:ascii="宋体"/>
                <w:color w:val="000000"/>
                <w:sz w:val="24"/>
                <w:shd w:val="clear" w:color="auto" w:fill="FFFFFF"/>
              </w:rPr>
              <w:t>105</w:t>
            </w:r>
          </w:p>
        </w:tc>
      </w:tr>
      <w:tr w:rsidR="00350893">
        <w:trPr>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学时</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rPr>
                <w:rFonts w:ascii="宋体"/>
                <w:color w:val="000000"/>
                <w:sz w:val="24"/>
                <w:shd w:val="clear" w:color="auto" w:fill="FFFFFF"/>
              </w:rPr>
            </w:pPr>
            <w:r>
              <w:rPr>
                <w:rFonts w:ascii="宋体"/>
                <w:color w:val="000000"/>
                <w:sz w:val="24"/>
                <w:shd w:val="clear" w:color="auto" w:fill="FFFFFF"/>
              </w:rPr>
              <w:t>2</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活动开办人数下限</w:t>
            </w:r>
          </w:p>
        </w:tc>
        <w:tc>
          <w:tcPr>
            <w:tcW w:w="979"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100</w:t>
            </w:r>
          </w:p>
        </w:tc>
        <w:tc>
          <w:tcPr>
            <w:tcW w:w="139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活动开办人数上限</w:t>
            </w:r>
          </w:p>
        </w:tc>
        <w:tc>
          <w:tcPr>
            <w:tcW w:w="64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160</w:t>
            </w:r>
          </w:p>
        </w:tc>
      </w:tr>
      <w:tr w:rsidR="00350893">
        <w:trPr>
          <w:trHeight w:val="707"/>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50893" w:rsidRDefault="001E484C">
            <w:pPr>
              <w:shd w:val="solid" w:color="FFFFFF" w:fill="auto"/>
              <w:autoSpaceDN w:val="0"/>
              <w:jc w:val="center"/>
              <w:rPr>
                <w:rFonts w:ascii="宋体"/>
                <w:color w:val="000000"/>
                <w:sz w:val="24"/>
                <w:shd w:val="clear" w:color="auto" w:fill="FFFFFF"/>
              </w:rPr>
            </w:pPr>
            <w:r>
              <w:rPr>
                <w:rFonts w:ascii="宋体" w:hAnsi="宋体" w:hint="eastAsia"/>
                <w:b/>
                <w:color w:val="000000"/>
                <w:sz w:val="24"/>
                <w:shd w:val="clear" w:color="auto" w:fill="FFFFFF"/>
              </w:rPr>
              <w:t>活动简介</w:t>
            </w:r>
          </w:p>
        </w:tc>
      </w:tr>
      <w:tr w:rsidR="00350893" w:rsidTr="004C59EA">
        <w:trPr>
          <w:trHeight w:val="8824"/>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rsidR="009577FB" w:rsidRPr="00A565CB" w:rsidRDefault="009577FB" w:rsidP="004C59EA">
            <w:pPr>
              <w:pStyle w:val="a3"/>
              <w:adjustRightInd w:val="0"/>
              <w:snapToGrid w:val="0"/>
              <w:spacing w:beforeLines="50" w:before="156" w:beforeAutospacing="0" w:afterLines="50" w:after="156" w:afterAutospacing="0" w:line="360" w:lineRule="auto"/>
              <w:ind w:firstLineChars="196" w:firstLine="549"/>
              <w:rPr>
                <w:sz w:val="28"/>
                <w:szCs w:val="28"/>
              </w:rPr>
            </w:pPr>
            <w:r w:rsidRPr="00A565CB">
              <w:rPr>
                <w:rFonts w:hint="eastAsia"/>
                <w:sz w:val="28"/>
                <w:szCs w:val="28"/>
              </w:rPr>
              <w:t>本次讲座以中小学的课堂教学为切入点，围绕课堂观察展开深入讨论，探讨怎样进入课堂、如何听课，以及评课等关键性问题。具体分析课堂教学观察的一系列操作与细节，还有观察工具的设计等等问题，为我们进入课堂、学会观察指明了方向。</w:t>
            </w:r>
          </w:p>
          <w:p w:rsidR="009577FB" w:rsidRPr="00A565CB" w:rsidRDefault="009577FB" w:rsidP="004C59EA">
            <w:pPr>
              <w:pStyle w:val="a3"/>
              <w:adjustRightInd w:val="0"/>
              <w:snapToGrid w:val="0"/>
              <w:spacing w:beforeLines="50" w:before="156" w:beforeAutospacing="0" w:afterLines="50" w:after="156" w:afterAutospacing="0" w:line="360" w:lineRule="auto"/>
              <w:ind w:firstLineChars="196" w:firstLine="549"/>
              <w:rPr>
                <w:sz w:val="28"/>
                <w:szCs w:val="28"/>
              </w:rPr>
            </w:pPr>
            <w:r w:rsidRPr="00A565CB">
              <w:rPr>
                <w:rFonts w:hint="eastAsia"/>
                <w:sz w:val="28"/>
                <w:szCs w:val="28"/>
              </w:rPr>
              <w:t>主要内容：</w:t>
            </w:r>
          </w:p>
          <w:p w:rsidR="009577FB" w:rsidRPr="00A565CB" w:rsidRDefault="009577FB" w:rsidP="004C59EA">
            <w:pPr>
              <w:pStyle w:val="a3"/>
              <w:numPr>
                <w:ilvl w:val="0"/>
                <w:numId w:val="1"/>
              </w:numPr>
              <w:adjustRightInd w:val="0"/>
              <w:snapToGrid w:val="0"/>
              <w:spacing w:beforeLines="50" w:before="156" w:beforeAutospacing="0" w:after="0" w:afterAutospacing="0" w:line="360" w:lineRule="auto"/>
              <w:ind w:left="828" w:hanging="357"/>
              <w:rPr>
                <w:sz w:val="28"/>
                <w:szCs w:val="28"/>
              </w:rPr>
            </w:pPr>
            <w:r w:rsidRPr="00A565CB">
              <w:rPr>
                <w:rFonts w:hint="eastAsia"/>
                <w:sz w:val="28"/>
                <w:szCs w:val="28"/>
              </w:rPr>
              <w:t>目前课堂教学存在的问题是什么？</w:t>
            </w:r>
          </w:p>
          <w:p w:rsidR="009577FB" w:rsidRPr="00A565CB" w:rsidRDefault="009577FB" w:rsidP="009577FB">
            <w:pPr>
              <w:pStyle w:val="a3"/>
              <w:numPr>
                <w:ilvl w:val="0"/>
                <w:numId w:val="1"/>
              </w:numPr>
              <w:adjustRightInd w:val="0"/>
              <w:snapToGrid w:val="0"/>
              <w:spacing w:line="360" w:lineRule="auto"/>
              <w:rPr>
                <w:sz w:val="28"/>
                <w:szCs w:val="28"/>
              </w:rPr>
            </w:pPr>
            <w:r w:rsidRPr="00A565CB">
              <w:rPr>
                <w:rFonts w:hint="eastAsia"/>
                <w:sz w:val="28"/>
                <w:szCs w:val="28"/>
              </w:rPr>
              <w:t>什么样的教学是好的教学？</w:t>
            </w:r>
          </w:p>
          <w:p w:rsidR="009577FB" w:rsidRPr="00A565CB" w:rsidRDefault="009577FB" w:rsidP="009577FB">
            <w:pPr>
              <w:pStyle w:val="a3"/>
              <w:numPr>
                <w:ilvl w:val="0"/>
                <w:numId w:val="1"/>
              </w:numPr>
              <w:adjustRightInd w:val="0"/>
              <w:snapToGrid w:val="0"/>
              <w:spacing w:line="360" w:lineRule="auto"/>
              <w:rPr>
                <w:sz w:val="28"/>
                <w:szCs w:val="28"/>
              </w:rPr>
            </w:pPr>
            <w:r w:rsidRPr="00A565CB">
              <w:rPr>
                <w:rFonts w:hint="eastAsia"/>
                <w:sz w:val="28"/>
                <w:szCs w:val="28"/>
              </w:rPr>
              <w:t>如何开展课堂观察？</w:t>
            </w:r>
          </w:p>
          <w:p w:rsidR="00350893" w:rsidRPr="00693C4D" w:rsidRDefault="00693C4D" w:rsidP="00693C4D">
            <w:pPr>
              <w:adjustRightInd w:val="0"/>
              <w:snapToGrid w:val="0"/>
              <w:spacing w:line="360" w:lineRule="auto"/>
              <w:ind w:leftChars="50" w:left="105" w:firstLineChars="250" w:firstLine="700"/>
              <w:rPr>
                <w:rFonts w:ascii="宋体" w:cs="宋体"/>
                <w:kern w:val="0"/>
                <w:sz w:val="28"/>
                <w:szCs w:val="28"/>
              </w:rPr>
            </w:pPr>
            <w:r w:rsidRPr="003020E4">
              <w:rPr>
                <w:rFonts w:ascii="宋体" w:hAnsi="宋体" w:cs="宋体"/>
                <w:kern w:val="0"/>
                <w:sz w:val="28"/>
                <w:szCs w:val="28"/>
              </w:rPr>
              <w:t>有兴趣参加本次活动的教师，请于2015年9月</w:t>
            </w:r>
            <w:r>
              <w:rPr>
                <w:rFonts w:ascii="宋体" w:hAnsi="宋体" w:cs="宋体" w:hint="eastAsia"/>
                <w:kern w:val="0"/>
                <w:sz w:val="28"/>
                <w:szCs w:val="28"/>
              </w:rPr>
              <w:t>28</w:t>
            </w:r>
            <w:r w:rsidRPr="003020E4">
              <w:rPr>
                <w:rFonts w:ascii="宋体" w:hAnsi="宋体" w:cs="宋体"/>
                <w:kern w:val="0"/>
                <w:sz w:val="28"/>
                <w:szCs w:val="28"/>
              </w:rPr>
              <w:t>日11:30</w:t>
            </w:r>
            <w:r>
              <w:rPr>
                <w:rFonts w:ascii="宋体" w:hAnsi="宋体" w:cs="宋体"/>
                <w:kern w:val="0"/>
                <w:sz w:val="28"/>
                <w:szCs w:val="28"/>
              </w:rPr>
              <w:t>前，</w:t>
            </w:r>
            <w:r>
              <w:rPr>
                <w:rFonts w:ascii="宋体" w:hAnsi="宋体" w:cs="宋体" w:hint="eastAsia"/>
                <w:kern w:val="0"/>
                <w:sz w:val="28"/>
                <w:szCs w:val="28"/>
              </w:rPr>
              <w:t>到教师教育学院郑叶姣</w:t>
            </w:r>
            <w:r w:rsidRPr="003020E4">
              <w:rPr>
                <w:rFonts w:ascii="宋体" w:hAnsi="宋体" w:cs="宋体"/>
                <w:kern w:val="0"/>
                <w:sz w:val="28"/>
                <w:szCs w:val="28"/>
              </w:rPr>
              <w:t>老师处报名，联系电话：</w:t>
            </w:r>
            <w:r>
              <w:rPr>
                <w:rFonts w:ascii="宋体" w:hAnsi="宋体" w:cs="宋体" w:hint="eastAsia"/>
                <w:kern w:val="0"/>
                <w:sz w:val="28"/>
                <w:szCs w:val="28"/>
              </w:rPr>
              <w:t>8027370</w:t>
            </w:r>
            <w:r w:rsidRPr="003020E4">
              <w:rPr>
                <w:rFonts w:asciiTheme="minorEastAsia" w:eastAsiaTheme="minorEastAsia" w:hAnsiTheme="minorEastAsia" w:hint="eastAsia"/>
                <w:color w:val="000000"/>
                <w:sz w:val="28"/>
                <w:szCs w:val="28"/>
                <w:shd w:val="clear" w:color="auto" w:fill="FFFFFF"/>
              </w:rPr>
              <w:t>。</w:t>
            </w:r>
          </w:p>
          <w:p w:rsidR="00350893" w:rsidRPr="009577FB" w:rsidRDefault="001E484C" w:rsidP="004C59EA">
            <w:pPr>
              <w:pStyle w:val="a3"/>
              <w:adjustRightInd w:val="0"/>
              <w:snapToGrid w:val="0"/>
              <w:spacing w:before="0" w:beforeAutospacing="0" w:after="0" w:afterAutospacing="0" w:line="360" w:lineRule="auto"/>
              <w:ind w:firstLineChars="196" w:firstLine="551"/>
              <w:rPr>
                <w:b/>
                <w:sz w:val="24"/>
                <w:szCs w:val="24"/>
              </w:rPr>
            </w:pPr>
            <w:r w:rsidRPr="00A565CB">
              <w:rPr>
                <w:rFonts w:hint="eastAsia"/>
                <w:b/>
                <w:sz w:val="28"/>
                <w:szCs w:val="28"/>
              </w:rPr>
              <w:t>专家简介：</w:t>
            </w:r>
            <w:r w:rsidRPr="00A565CB">
              <w:rPr>
                <w:rFonts w:hint="eastAsia"/>
                <w:sz w:val="28"/>
                <w:szCs w:val="28"/>
              </w:rPr>
              <w:t>黄忠敬，华东师范大学教育学部教育学系副系主任，教育学教授，博士生导师，教育部人文社会科学重点研究基地基础教育改革与发展研究所研究员。美国威斯康星大学访问学者</w:t>
            </w:r>
            <w:r w:rsidRPr="00A565CB">
              <w:rPr>
                <w:sz w:val="28"/>
                <w:szCs w:val="28"/>
              </w:rPr>
              <w:t>(University of Wisconsin-Madison)</w:t>
            </w:r>
            <w:r w:rsidRPr="00A565CB">
              <w:rPr>
                <w:rFonts w:hint="eastAsia"/>
                <w:sz w:val="28"/>
                <w:szCs w:val="28"/>
              </w:rPr>
              <w:t>。研究领域是教育政策、课程与教学论等。</w:t>
            </w:r>
            <w:bookmarkStart w:id="0" w:name="_GoBack"/>
            <w:bookmarkEnd w:id="0"/>
          </w:p>
        </w:tc>
      </w:tr>
    </w:tbl>
    <w:p w:rsidR="00350893" w:rsidRDefault="00350893"/>
    <w:sectPr w:rsidR="00350893" w:rsidSect="003508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5B1" w:rsidRDefault="000A05B1" w:rsidP="00693C4D">
      <w:r>
        <w:separator/>
      </w:r>
    </w:p>
  </w:endnote>
  <w:endnote w:type="continuationSeparator" w:id="0">
    <w:p w:rsidR="000A05B1" w:rsidRDefault="000A05B1" w:rsidP="0069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5B1" w:rsidRDefault="000A05B1" w:rsidP="00693C4D">
      <w:r>
        <w:separator/>
      </w:r>
    </w:p>
  </w:footnote>
  <w:footnote w:type="continuationSeparator" w:id="0">
    <w:p w:rsidR="000A05B1" w:rsidRDefault="000A05B1" w:rsidP="00693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198F"/>
    <w:multiLevelType w:val="multilevel"/>
    <w:tmpl w:val="1176198F"/>
    <w:lvl w:ilvl="0">
      <w:start w:val="1"/>
      <w:numFmt w:val="decimal"/>
      <w:lvlText w:val="%1."/>
      <w:lvlJc w:val="left"/>
      <w:pPr>
        <w:ind w:left="832" w:hanging="360"/>
      </w:pPr>
      <w:rPr>
        <w:rFonts w:cs="Times New Roman" w:hint="default"/>
      </w:rPr>
    </w:lvl>
    <w:lvl w:ilvl="1" w:tentative="1">
      <w:start w:val="1"/>
      <w:numFmt w:val="lowerLetter"/>
      <w:lvlText w:val="%2)"/>
      <w:lvlJc w:val="left"/>
      <w:pPr>
        <w:ind w:left="1312" w:hanging="420"/>
      </w:pPr>
      <w:rPr>
        <w:rFonts w:cs="Times New Roman"/>
      </w:rPr>
    </w:lvl>
    <w:lvl w:ilvl="2" w:tentative="1">
      <w:start w:val="1"/>
      <w:numFmt w:val="lowerRoman"/>
      <w:lvlText w:val="%3."/>
      <w:lvlJc w:val="right"/>
      <w:pPr>
        <w:ind w:left="1732" w:hanging="420"/>
      </w:pPr>
      <w:rPr>
        <w:rFonts w:cs="Times New Roman"/>
      </w:rPr>
    </w:lvl>
    <w:lvl w:ilvl="3" w:tentative="1">
      <w:start w:val="1"/>
      <w:numFmt w:val="decimal"/>
      <w:lvlText w:val="%4."/>
      <w:lvlJc w:val="left"/>
      <w:pPr>
        <w:ind w:left="2152" w:hanging="420"/>
      </w:pPr>
      <w:rPr>
        <w:rFonts w:cs="Times New Roman"/>
      </w:rPr>
    </w:lvl>
    <w:lvl w:ilvl="4" w:tentative="1">
      <w:start w:val="1"/>
      <w:numFmt w:val="lowerLetter"/>
      <w:lvlText w:val="%5)"/>
      <w:lvlJc w:val="left"/>
      <w:pPr>
        <w:ind w:left="2572" w:hanging="420"/>
      </w:pPr>
      <w:rPr>
        <w:rFonts w:cs="Times New Roman"/>
      </w:rPr>
    </w:lvl>
    <w:lvl w:ilvl="5" w:tentative="1">
      <w:start w:val="1"/>
      <w:numFmt w:val="lowerRoman"/>
      <w:lvlText w:val="%6."/>
      <w:lvlJc w:val="right"/>
      <w:pPr>
        <w:ind w:left="2992" w:hanging="420"/>
      </w:pPr>
      <w:rPr>
        <w:rFonts w:cs="Times New Roman"/>
      </w:rPr>
    </w:lvl>
    <w:lvl w:ilvl="6" w:tentative="1">
      <w:start w:val="1"/>
      <w:numFmt w:val="decimal"/>
      <w:lvlText w:val="%7."/>
      <w:lvlJc w:val="left"/>
      <w:pPr>
        <w:ind w:left="3412" w:hanging="420"/>
      </w:pPr>
      <w:rPr>
        <w:rFonts w:cs="Times New Roman"/>
      </w:rPr>
    </w:lvl>
    <w:lvl w:ilvl="7" w:tentative="1">
      <w:start w:val="1"/>
      <w:numFmt w:val="lowerLetter"/>
      <w:lvlText w:val="%8)"/>
      <w:lvlJc w:val="left"/>
      <w:pPr>
        <w:ind w:left="3832" w:hanging="420"/>
      </w:pPr>
      <w:rPr>
        <w:rFonts w:cs="Times New Roman"/>
      </w:rPr>
    </w:lvl>
    <w:lvl w:ilvl="8" w:tentative="1">
      <w:start w:val="1"/>
      <w:numFmt w:val="lowerRoman"/>
      <w:lvlText w:val="%9."/>
      <w:lvlJc w:val="right"/>
      <w:pPr>
        <w:ind w:left="425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73C8"/>
    <w:rsid w:val="00036D20"/>
    <w:rsid w:val="000A05B1"/>
    <w:rsid w:val="0014413B"/>
    <w:rsid w:val="001608F4"/>
    <w:rsid w:val="00196CC0"/>
    <w:rsid w:val="001D461B"/>
    <w:rsid w:val="001E484C"/>
    <w:rsid w:val="00273AC6"/>
    <w:rsid w:val="002A5B37"/>
    <w:rsid w:val="002B23AC"/>
    <w:rsid w:val="002B4C16"/>
    <w:rsid w:val="002C0260"/>
    <w:rsid w:val="00327440"/>
    <w:rsid w:val="0034491D"/>
    <w:rsid w:val="00350893"/>
    <w:rsid w:val="003D6B3F"/>
    <w:rsid w:val="003F4C33"/>
    <w:rsid w:val="003F5A3D"/>
    <w:rsid w:val="004C59EA"/>
    <w:rsid w:val="004E765B"/>
    <w:rsid w:val="00541659"/>
    <w:rsid w:val="005A35FF"/>
    <w:rsid w:val="005C0526"/>
    <w:rsid w:val="005C0C65"/>
    <w:rsid w:val="005E4581"/>
    <w:rsid w:val="00693C4D"/>
    <w:rsid w:val="0076594A"/>
    <w:rsid w:val="0081429D"/>
    <w:rsid w:val="008A65B8"/>
    <w:rsid w:val="008D16B9"/>
    <w:rsid w:val="009002F9"/>
    <w:rsid w:val="009577FB"/>
    <w:rsid w:val="009C7C95"/>
    <w:rsid w:val="00A565CB"/>
    <w:rsid w:val="00A62B39"/>
    <w:rsid w:val="00A73BC6"/>
    <w:rsid w:val="00A83799"/>
    <w:rsid w:val="00AF0D1F"/>
    <w:rsid w:val="00BA1C8A"/>
    <w:rsid w:val="00C86C18"/>
    <w:rsid w:val="00CC4DD3"/>
    <w:rsid w:val="00D073C8"/>
    <w:rsid w:val="00D147B3"/>
    <w:rsid w:val="00D41817"/>
    <w:rsid w:val="00D55E43"/>
    <w:rsid w:val="00D84EB5"/>
    <w:rsid w:val="00DB164C"/>
    <w:rsid w:val="00E30679"/>
    <w:rsid w:val="00E44121"/>
    <w:rsid w:val="00E51230"/>
    <w:rsid w:val="00E76D9A"/>
    <w:rsid w:val="00E97AE0"/>
    <w:rsid w:val="00FD2925"/>
    <w:rsid w:val="22F15563"/>
    <w:rsid w:val="661A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893"/>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50893"/>
    <w:pPr>
      <w:widowControl/>
      <w:spacing w:before="100" w:beforeAutospacing="1" w:after="100" w:afterAutospacing="1"/>
      <w:jc w:val="left"/>
    </w:pPr>
    <w:rPr>
      <w:rFonts w:ascii="宋体" w:hAnsi="宋体" w:cs="宋体"/>
      <w:kern w:val="0"/>
      <w:sz w:val="18"/>
      <w:szCs w:val="18"/>
    </w:rPr>
  </w:style>
  <w:style w:type="paragraph" w:styleId="a4">
    <w:name w:val="header"/>
    <w:basedOn w:val="a"/>
    <w:link w:val="Char"/>
    <w:semiHidden/>
    <w:unhideWhenUsed/>
    <w:rsid w:val="00693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693C4D"/>
    <w:rPr>
      <w:rFonts w:ascii="Times New Roman" w:hAnsi="Times New Roman" w:cs="Times New Roman"/>
      <w:kern w:val="2"/>
      <w:sz w:val="18"/>
      <w:szCs w:val="18"/>
    </w:rPr>
  </w:style>
  <w:style w:type="paragraph" w:styleId="a5">
    <w:name w:val="footer"/>
    <w:basedOn w:val="a"/>
    <w:link w:val="Char0"/>
    <w:semiHidden/>
    <w:unhideWhenUsed/>
    <w:rsid w:val="00693C4D"/>
    <w:pPr>
      <w:tabs>
        <w:tab w:val="center" w:pos="4153"/>
        <w:tab w:val="right" w:pos="8306"/>
      </w:tabs>
      <w:snapToGrid w:val="0"/>
      <w:jc w:val="left"/>
    </w:pPr>
    <w:rPr>
      <w:sz w:val="18"/>
      <w:szCs w:val="18"/>
    </w:rPr>
  </w:style>
  <w:style w:type="character" w:customStyle="1" w:styleId="Char0">
    <w:name w:val="页脚 Char"/>
    <w:basedOn w:val="a0"/>
    <w:link w:val="a5"/>
    <w:semiHidden/>
    <w:rsid w:val="00693C4D"/>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451</Characters>
  <Application>Microsoft Office Word</Application>
  <DocSecurity>0</DocSecurity>
  <Lines>3</Lines>
  <Paragraphs>1</Paragraphs>
  <ScaleCrop>false</ScaleCrop>
  <Company>微软中国</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衢州学院教师教学发展培训项目简介表</dc:title>
  <dc:creator>微软用户</dc:creator>
  <cp:lastModifiedBy>郑文珍</cp:lastModifiedBy>
  <cp:revision>7</cp:revision>
  <dcterms:created xsi:type="dcterms:W3CDTF">2015-09-18T00:15:00Z</dcterms:created>
  <dcterms:modified xsi:type="dcterms:W3CDTF">2015-09-22T04:26:00Z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